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FF" w:rsidRPr="00765FE7" w:rsidRDefault="00C83230" w:rsidP="00025E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color w:val="45A292"/>
          <w:lang w:eastAsia="ru-RU"/>
        </w:rPr>
        <w:drawing>
          <wp:inline distT="0" distB="0" distL="0" distR="0">
            <wp:extent cx="2527540" cy="778199"/>
            <wp:effectExtent l="0" t="0" r="635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72" cy="77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DFB" w:rsidRDefault="00380A74" w:rsidP="00357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Рекомендации</w:t>
      </w:r>
      <w:r w:rsidR="00B34ECB" w:rsidRPr="00B34ECB">
        <w:rPr>
          <w:rFonts w:ascii="Times New Roman" w:hAnsi="Times New Roman" w:cs="Times New Roman"/>
          <w:b/>
          <w:sz w:val="28"/>
          <w:szCs w:val="24"/>
        </w:rPr>
        <w:t xml:space="preserve"> РАА «РУСАДА»</w:t>
      </w:r>
      <w:r w:rsidR="000006B9">
        <w:rPr>
          <w:rFonts w:ascii="Times New Roman" w:hAnsi="Times New Roman" w:cs="Times New Roman"/>
          <w:b/>
          <w:sz w:val="28"/>
          <w:szCs w:val="24"/>
        </w:rPr>
        <w:t>,</w:t>
      </w:r>
      <w:r w:rsidR="00B34ECB" w:rsidRPr="00B34EC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57AC4" w:rsidRPr="00B34ECB">
        <w:rPr>
          <w:rFonts w:ascii="Times New Roman" w:hAnsi="Times New Roman" w:cs="Times New Roman"/>
          <w:b/>
          <w:sz w:val="28"/>
          <w:szCs w:val="24"/>
        </w:rPr>
        <w:t xml:space="preserve">предъявленные </w:t>
      </w:r>
      <w:r w:rsidR="00B34ECB" w:rsidRPr="00B34ECB">
        <w:rPr>
          <w:rFonts w:ascii="Times New Roman" w:hAnsi="Times New Roman" w:cs="Times New Roman"/>
          <w:b/>
          <w:sz w:val="28"/>
          <w:szCs w:val="24"/>
        </w:rPr>
        <w:t xml:space="preserve">к </w:t>
      </w:r>
      <w:r w:rsidR="00657AC4">
        <w:rPr>
          <w:rFonts w:ascii="Times New Roman" w:hAnsi="Times New Roman" w:cs="Times New Roman"/>
          <w:b/>
          <w:sz w:val="28"/>
          <w:szCs w:val="24"/>
        </w:rPr>
        <w:t>пункту</w:t>
      </w:r>
      <w:r w:rsidR="00B34ECB" w:rsidRPr="00B34EC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="00B34ECB" w:rsidRPr="00B34ECB">
        <w:rPr>
          <w:rFonts w:ascii="Times New Roman" w:hAnsi="Times New Roman" w:cs="Times New Roman"/>
          <w:b/>
          <w:sz w:val="28"/>
          <w:szCs w:val="24"/>
        </w:rPr>
        <w:t>допинг-контроля</w:t>
      </w:r>
      <w:proofErr w:type="gramEnd"/>
      <w:r w:rsidR="00357DF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57DFB" w:rsidRPr="00357DFB" w:rsidRDefault="00357DFB" w:rsidP="00357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57DFB">
        <w:rPr>
          <w:rFonts w:ascii="Times New Roman" w:hAnsi="Times New Roman" w:cs="Times New Roman"/>
          <w:sz w:val="28"/>
          <w:szCs w:val="24"/>
        </w:rPr>
        <w:t>(исх. РАА «РУСАДА» № ЮА-1376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74F5F">
        <w:rPr>
          <w:rFonts w:ascii="Times New Roman" w:hAnsi="Times New Roman" w:cs="Times New Roman"/>
          <w:sz w:val="28"/>
          <w:szCs w:val="24"/>
        </w:rPr>
        <w:t>от 18.04.</w:t>
      </w:r>
      <w:r w:rsidRPr="00357DFB">
        <w:rPr>
          <w:rFonts w:ascii="Times New Roman" w:hAnsi="Times New Roman" w:cs="Times New Roman"/>
          <w:sz w:val="28"/>
          <w:szCs w:val="24"/>
        </w:rPr>
        <w:t>2019)</w:t>
      </w:r>
    </w:p>
    <w:p w:rsidR="00B34ECB" w:rsidRPr="00B34ECB" w:rsidRDefault="00B34ECB" w:rsidP="000A75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F5112" w:rsidRPr="00B34ECB" w:rsidRDefault="00B34ECB" w:rsidP="000A75C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4ECB">
        <w:rPr>
          <w:rFonts w:ascii="Times New Roman" w:hAnsi="Times New Roman" w:cs="Times New Roman"/>
          <w:sz w:val="28"/>
          <w:szCs w:val="28"/>
          <w:u w:val="single"/>
        </w:rPr>
        <w:t xml:space="preserve">Общие </w:t>
      </w:r>
      <w:r w:rsidR="00380A74">
        <w:rPr>
          <w:rFonts w:ascii="Times New Roman" w:hAnsi="Times New Roman" w:cs="Times New Roman"/>
          <w:sz w:val="28"/>
          <w:szCs w:val="28"/>
          <w:u w:val="single"/>
        </w:rPr>
        <w:t>рекомендации</w:t>
      </w:r>
      <w:r w:rsidRPr="00B34EC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34ECB" w:rsidRDefault="00B34ECB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ECB">
        <w:rPr>
          <w:rFonts w:ascii="Times New Roman" w:hAnsi="Times New Roman" w:cs="Times New Roman"/>
          <w:sz w:val="24"/>
          <w:szCs w:val="24"/>
        </w:rPr>
        <w:t xml:space="preserve">Используется исключительно для </w:t>
      </w:r>
      <w:proofErr w:type="gramStart"/>
      <w:r w:rsidRPr="00B34ECB">
        <w:rPr>
          <w:rFonts w:ascii="Times New Roman" w:hAnsi="Times New Roman" w:cs="Times New Roman"/>
          <w:sz w:val="24"/>
          <w:szCs w:val="24"/>
        </w:rPr>
        <w:t>допинг-контроля</w:t>
      </w:r>
      <w:proofErr w:type="gramEnd"/>
      <w:r w:rsidRPr="00B34ECB">
        <w:rPr>
          <w:rFonts w:ascii="Times New Roman" w:hAnsi="Times New Roman" w:cs="Times New Roman"/>
          <w:sz w:val="24"/>
          <w:szCs w:val="24"/>
        </w:rPr>
        <w:t>.</w:t>
      </w:r>
    </w:p>
    <w:p w:rsidR="00B34ECB" w:rsidRDefault="00B34ECB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Доступность в пункт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допинг-контроля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для уполномоченного персонала.</w:t>
      </w:r>
    </w:p>
    <w:p w:rsidR="00B34ECB" w:rsidRDefault="00B34ECB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конфиденциальность спортсмена (отсутствуют камеры, помещение непроходимое, окна закрываются с помощью жалюзи или занавесок).</w:t>
      </w:r>
    </w:p>
    <w:p w:rsidR="00B34ECB" w:rsidRDefault="00B34ECB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Чистый.</w:t>
      </w:r>
    </w:p>
    <w:p w:rsidR="00B34ECB" w:rsidRDefault="00B34ECB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Хорошее освещение и вентиляция.</w:t>
      </w:r>
    </w:p>
    <w:p w:rsidR="00B34ECB" w:rsidRDefault="00B34ECB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Раковина для мыть</w:t>
      </w:r>
      <w:r w:rsidR="002A7AC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рук.</w:t>
      </w:r>
    </w:p>
    <w:p w:rsidR="00B34ECB" w:rsidRDefault="00B34ECB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запереть и обеспечить безопасное хранение оборудования для отбора проб, проб и документации.</w:t>
      </w:r>
    </w:p>
    <w:p w:rsidR="00B34ECB" w:rsidRDefault="00B34ECB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Идеально, если состоит из отдельного помещения для комнаты ожидания, комнаты для оформления проб и зоны для сдачи пробы.</w:t>
      </w:r>
    </w:p>
    <w:p w:rsidR="00B34ECB" w:rsidRDefault="00B34ECB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 большой, чтобы вместить спортсменов, которым предстоит пройти тестирование, их представителей и персонал по отбору проб.</w:t>
      </w:r>
    </w:p>
    <w:p w:rsidR="00B34ECB" w:rsidRDefault="000A75CF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Находятся рядом с местом проведения соревнований или организован соответствующий транспорт.</w:t>
      </w:r>
    </w:p>
    <w:p w:rsidR="000A75CF" w:rsidRDefault="000A75CF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Предоставляется выбор запечатанных безалкогольных напитков для спортсменов.</w:t>
      </w:r>
    </w:p>
    <w:p w:rsidR="000A75CF" w:rsidRDefault="000A75CF" w:rsidP="000A75C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0A75CF" w:rsidRDefault="000A75CF" w:rsidP="000A75CF">
      <w:pPr>
        <w:pStyle w:val="aa"/>
        <w:ind w:hanging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75CF">
        <w:rPr>
          <w:rFonts w:ascii="Times New Roman" w:hAnsi="Times New Roman" w:cs="Times New Roman"/>
          <w:sz w:val="28"/>
          <w:szCs w:val="28"/>
          <w:u w:val="single"/>
        </w:rPr>
        <w:t>Оборудование (ка каждое рабочее место по оформлению):</w:t>
      </w:r>
    </w:p>
    <w:p w:rsidR="000A75CF" w:rsidRDefault="000A75CF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стол для каждого ИДК, занимающегося оформлением.</w:t>
      </w:r>
    </w:p>
    <w:p w:rsidR="000A75CF" w:rsidRDefault="000A75CF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стула на каждого тестируемого спортсмена и один стул для каждого представителя персонала по отбору проб.</w:t>
      </w:r>
    </w:p>
    <w:p w:rsidR="000A75CF" w:rsidRDefault="000A75CF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необходимости, ширма для обеспечения конфиденциальности и создания зоны для оформления проб.</w:t>
      </w:r>
    </w:p>
    <w:p w:rsidR="000A75CF" w:rsidRDefault="000A75CF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Мусорные корзины для каждого рабочего места.</w:t>
      </w:r>
    </w:p>
    <w:p w:rsidR="000A75CF" w:rsidRDefault="000A75CF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Бумажные полотенца в зоне раковины, туалетные бумага в туалетной зоне.</w:t>
      </w:r>
    </w:p>
    <w:p w:rsidR="000A75CF" w:rsidRDefault="000A75CF" w:rsidP="000A75C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0A75CF" w:rsidRDefault="000A75CF" w:rsidP="000A75CF">
      <w:pPr>
        <w:pStyle w:val="aa"/>
        <w:ind w:hanging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Специальные </w:t>
      </w:r>
      <w:r w:rsidR="00380A74">
        <w:rPr>
          <w:rFonts w:ascii="Times New Roman" w:hAnsi="Times New Roman" w:cs="Times New Roman"/>
          <w:sz w:val="28"/>
          <w:szCs w:val="28"/>
          <w:u w:val="single"/>
        </w:rPr>
        <w:t>рекомендации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A75CF" w:rsidRPr="000A75CF" w:rsidRDefault="000A75CF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5C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отбора проб мочи: достаточное количество туалетов с достаточно большими кабинками, чтобы вместить спортсмена и ИДК.</w:t>
      </w:r>
    </w:p>
    <w:p w:rsidR="000A75CF" w:rsidRPr="000A75CF" w:rsidRDefault="000A75CF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Для отбора проб крови: холодильник или другое оборудование для хранения проб крови.</w:t>
      </w:r>
    </w:p>
    <w:p w:rsidR="000A75CF" w:rsidRPr="000A75CF" w:rsidRDefault="000A75CF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Для отбора проб крови: удобное кресло или кушетка для сдачи пробы.</w:t>
      </w:r>
    </w:p>
    <w:p w:rsidR="000A75CF" w:rsidRPr="000A75CF" w:rsidRDefault="000A75CF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необходимости, доступность представитель службы безопасности перед входом на пункт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допинг-контроля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A75CF" w:rsidRPr="000A75CF" w:rsidRDefault="000A75CF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материалы или развлекательное оборудование для спортсменов в зоне ожидания. </w:t>
      </w:r>
    </w:p>
    <w:p w:rsidR="000A75CF" w:rsidRDefault="000A75CF" w:rsidP="000A75CF">
      <w:pPr>
        <w:pStyle w:val="aa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75CF" w:rsidRPr="009F4816" w:rsidRDefault="00BD17B7" w:rsidP="009F481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4816">
        <w:rPr>
          <w:rFonts w:ascii="Times New Roman" w:hAnsi="Times New Roman" w:cs="Times New Roman"/>
          <w:b/>
          <w:sz w:val="24"/>
          <w:szCs w:val="24"/>
        </w:rPr>
        <w:t>Форма №1</w:t>
      </w:r>
      <w:r w:rsidR="00B34ECB" w:rsidRPr="009F4816">
        <w:rPr>
          <w:rFonts w:ascii="Times New Roman" w:hAnsi="Times New Roman" w:cs="Times New Roman"/>
          <w:b/>
          <w:sz w:val="24"/>
          <w:szCs w:val="24"/>
        </w:rPr>
        <w:t>6</w:t>
      </w:r>
    </w:p>
    <w:sectPr w:rsidR="000A75CF" w:rsidRPr="009F4816" w:rsidSect="00B34EC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27" w:rsidRDefault="00C74D27" w:rsidP="00BD17B7">
      <w:pPr>
        <w:spacing w:after="0" w:line="240" w:lineRule="auto"/>
      </w:pPr>
      <w:r>
        <w:separator/>
      </w:r>
    </w:p>
  </w:endnote>
  <w:endnote w:type="continuationSeparator" w:id="0">
    <w:p w:rsidR="00C74D27" w:rsidRDefault="00C74D27" w:rsidP="00BD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27" w:rsidRDefault="00C74D27" w:rsidP="00BD17B7">
      <w:pPr>
        <w:spacing w:after="0" w:line="240" w:lineRule="auto"/>
      </w:pPr>
      <w:r>
        <w:separator/>
      </w:r>
    </w:p>
  </w:footnote>
  <w:footnote w:type="continuationSeparator" w:id="0">
    <w:p w:rsidR="00C74D27" w:rsidRDefault="00C74D27" w:rsidP="00BD1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748CB"/>
    <w:multiLevelType w:val="hybridMultilevel"/>
    <w:tmpl w:val="00A04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81"/>
    <w:rsid w:val="000006B9"/>
    <w:rsid w:val="00025E69"/>
    <w:rsid w:val="000A75CF"/>
    <w:rsid w:val="00105AD8"/>
    <w:rsid w:val="00193753"/>
    <w:rsid w:val="00204CC6"/>
    <w:rsid w:val="00261A4E"/>
    <w:rsid w:val="002A2F39"/>
    <w:rsid w:val="002A7AC1"/>
    <w:rsid w:val="002D4674"/>
    <w:rsid w:val="002E7B10"/>
    <w:rsid w:val="00321798"/>
    <w:rsid w:val="00354E20"/>
    <w:rsid w:val="00357DFB"/>
    <w:rsid w:val="00380A74"/>
    <w:rsid w:val="00384ED9"/>
    <w:rsid w:val="003E74F1"/>
    <w:rsid w:val="00494651"/>
    <w:rsid w:val="004B431C"/>
    <w:rsid w:val="004E6881"/>
    <w:rsid w:val="00580618"/>
    <w:rsid w:val="005A362B"/>
    <w:rsid w:val="005B0662"/>
    <w:rsid w:val="005C6BC7"/>
    <w:rsid w:val="00617A8B"/>
    <w:rsid w:val="00636A88"/>
    <w:rsid w:val="00645B19"/>
    <w:rsid w:val="00657AC4"/>
    <w:rsid w:val="006731B1"/>
    <w:rsid w:val="00680A90"/>
    <w:rsid w:val="006B5847"/>
    <w:rsid w:val="006C5E64"/>
    <w:rsid w:val="00701967"/>
    <w:rsid w:val="00765FE7"/>
    <w:rsid w:val="007A0179"/>
    <w:rsid w:val="007A752A"/>
    <w:rsid w:val="00804B22"/>
    <w:rsid w:val="008314AD"/>
    <w:rsid w:val="0088238B"/>
    <w:rsid w:val="00890974"/>
    <w:rsid w:val="00902EE8"/>
    <w:rsid w:val="00904145"/>
    <w:rsid w:val="00970165"/>
    <w:rsid w:val="00986488"/>
    <w:rsid w:val="009A2B0B"/>
    <w:rsid w:val="009F4816"/>
    <w:rsid w:val="00A12F69"/>
    <w:rsid w:val="00AD4FE1"/>
    <w:rsid w:val="00B04E19"/>
    <w:rsid w:val="00B11C31"/>
    <w:rsid w:val="00B147DF"/>
    <w:rsid w:val="00B34ECB"/>
    <w:rsid w:val="00B84B3A"/>
    <w:rsid w:val="00B86985"/>
    <w:rsid w:val="00B96D11"/>
    <w:rsid w:val="00BA6702"/>
    <w:rsid w:val="00BD17B7"/>
    <w:rsid w:val="00BD72BC"/>
    <w:rsid w:val="00BF4C01"/>
    <w:rsid w:val="00BF5112"/>
    <w:rsid w:val="00C6453A"/>
    <w:rsid w:val="00C74D27"/>
    <w:rsid w:val="00C83230"/>
    <w:rsid w:val="00CA7BC1"/>
    <w:rsid w:val="00D3130A"/>
    <w:rsid w:val="00D644A9"/>
    <w:rsid w:val="00DD11FF"/>
    <w:rsid w:val="00DD49EC"/>
    <w:rsid w:val="00E5455D"/>
    <w:rsid w:val="00E731D1"/>
    <w:rsid w:val="00E916DA"/>
    <w:rsid w:val="00F062BA"/>
    <w:rsid w:val="00F74F5F"/>
    <w:rsid w:val="00F91D1E"/>
    <w:rsid w:val="00FC6AF3"/>
    <w:rsid w:val="00FD1E16"/>
    <w:rsid w:val="00FD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1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1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7B7"/>
  </w:style>
  <w:style w:type="paragraph" w:styleId="a8">
    <w:name w:val="footer"/>
    <w:basedOn w:val="a"/>
    <w:link w:val="a9"/>
    <w:uiPriority w:val="99"/>
    <w:unhideWhenUsed/>
    <w:rsid w:val="00BD1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7B7"/>
  </w:style>
  <w:style w:type="paragraph" w:styleId="aa">
    <w:name w:val="List Paragraph"/>
    <w:basedOn w:val="a"/>
    <w:uiPriority w:val="34"/>
    <w:qFormat/>
    <w:rsid w:val="00B34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1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1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7B7"/>
  </w:style>
  <w:style w:type="paragraph" w:styleId="a8">
    <w:name w:val="footer"/>
    <w:basedOn w:val="a"/>
    <w:link w:val="a9"/>
    <w:uiPriority w:val="99"/>
    <w:unhideWhenUsed/>
    <w:rsid w:val="00BD1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7B7"/>
  </w:style>
  <w:style w:type="paragraph" w:styleId="aa">
    <w:name w:val="List Paragraph"/>
    <w:basedOn w:val="a"/>
    <w:uiPriority w:val="34"/>
    <w:qFormat/>
    <w:rsid w:val="00B34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Andrey</cp:lastModifiedBy>
  <cp:revision>33</cp:revision>
  <cp:lastPrinted>2019-05-22T07:21:00Z</cp:lastPrinted>
  <dcterms:created xsi:type="dcterms:W3CDTF">2016-06-06T07:24:00Z</dcterms:created>
  <dcterms:modified xsi:type="dcterms:W3CDTF">2021-05-24T07:11:00Z</dcterms:modified>
</cp:coreProperties>
</file>